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4C" w:rsidRDefault="004A5C4C" w:rsidP="004A5C4C">
      <w:pPr>
        <w:pStyle w:val="Web"/>
        <w:shd w:val="clear" w:color="auto" w:fill="FFFFFF"/>
        <w:rPr>
          <w:rFonts w:ascii="微軟正黑體" w:eastAsia="微軟正黑體" w:hAnsi="微軟正黑體"/>
          <w:color w:val="00000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000000"/>
        </w:rPr>
        <w:t>一、依據台灣人權促進會111年8月4日台秘字第20220804001號函辦理。</w:t>
      </w:r>
    </w:p>
    <w:p w:rsidR="004A5C4C" w:rsidRDefault="004A5C4C" w:rsidP="004A5C4C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二、辦理時間：111年10月1日。</w:t>
      </w:r>
    </w:p>
    <w:p w:rsidR="004A5C4C" w:rsidRDefault="004A5C4C" w:rsidP="004A5C4C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三、辦理地點：白色方塊咖啡工作室 (彰化市公園路一段50號)</w:t>
      </w:r>
    </w:p>
    <w:p w:rsidR="004A5C4C" w:rsidRDefault="004A5C4C" w:rsidP="004A5C4C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四、本工作坊為一組2小時教案，開放師生免費申請入班，由工作人員入班帶領操作。</w:t>
      </w:r>
    </w:p>
    <w:p w:rsidR="004A5C4C" w:rsidRDefault="004A5C4C" w:rsidP="004A5C4C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五、檢送辦法簡章及海報傳單各1份供參。</w:t>
      </w:r>
    </w:p>
    <w:p w:rsidR="004A5C4C" w:rsidRDefault="004A5C4C" w:rsidP="004A5C4C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六、本案聯絡人：林彤 07-5506522</w:t>
      </w:r>
    </w:p>
    <w:p w:rsidR="004A5C4C" w:rsidRPr="004A5C4C" w:rsidRDefault="004A5C4C">
      <w:pPr>
        <w:rPr>
          <w:rFonts w:hint="eastAsia"/>
        </w:rPr>
      </w:pPr>
    </w:p>
    <w:sectPr w:rsidR="004A5C4C" w:rsidRPr="004A5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4C"/>
    <w:rsid w:val="004A5C4C"/>
    <w:rsid w:val="00E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0CBDE-E732-445C-8B71-E3E0F1C1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5C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2022-08-12T01:35:00Z</dcterms:created>
  <dcterms:modified xsi:type="dcterms:W3CDTF">2022-08-12T01:38:00Z</dcterms:modified>
</cp:coreProperties>
</file>